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sdt>
        <w:sdtPr>
          <w:alias w:val="testpic"/>
          <w:tag w:val="testpic"/>
          <w:id w:val="12345"/>
          <w:dataBinding w:xpath="/root/img" w:storeItemID="{11111111-1111-1111-1111-111111111111}"/>
          <w:picture/>
        </w:sdtPr>
        <w:sdtContent>
          <w:r>
            <w:rPr>
              <w:noProof/>
            </w:rPr>
            <w:drawing>
              <wp:inline distT="0" distB="0" distL="0" distR="0">
                <wp:extent cx="360000" cy="360000"/>
                <wp:docPr id="1" name="Picture 1"/>
                <a:graphic>
                  <a:graphicData uri="http://schemas.openxmlformats.org/drawingml/2006/picture">
                    <pic:pic>
                      <pic:nvPicPr>
                        <pic:cNvPr id="0" name="tes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customXml" Target="../customXml/item1.xml"/></Relationships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img>iVBORw0KGgoAAAANSUhEUgAAAAQAAAAECAIAAAAmkwkpAAAAEElEQVR4nGM4YWQERwzEcQDxIxLBm7UkwAAAAABJRU5ErkJggg==</img>
</root>
</file>

<file path=customXml/itemProps1.xml><?xml version="1.0" encoding="utf-8"?>
<datastoreItem xmlns="http://schemas.openxmlformats.org/officeDocument/2006/customXml" itemID="{11111111-1111-1111-1111-111111111111}"/>
</file>